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8E" w:rsidRPr="00F0058E" w:rsidRDefault="00F0058E" w:rsidP="006C25D7">
      <w:pPr>
        <w:spacing w:after="200" w:line="276" w:lineRule="auto"/>
        <w:jc w:val="center"/>
        <w:rPr>
          <w:rFonts w:ascii="Arial" w:hAnsi="Arial" w:cs="Arial"/>
          <w:sz w:val="28"/>
          <w:szCs w:val="28"/>
        </w:rPr>
      </w:pPr>
    </w:p>
    <w:p w:rsidR="001F70E1" w:rsidRPr="004708FB" w:rsidRDefault="001F70E1" w:rsidP="006C25D7">
      <w:pPr>
        <w:spacing w:after="200" w:line="276" w:lineRule="auto"/>
        <w:jc w:val="center"/>
        <w:rPr>
          <w:rFonts w:ascii="Arial" w:hAnsi="Arial" w:cs="Arial"/>
          <w:sz w:val="36"/>
          <w:szCs w:val="36"/>
        </w:rPr>
      </w:pPr>
      <w:r w:rsidRPr="004708FB">
        <w:rPr>
          <w:rFonts w:ascii="Arial" w:hAnsi="Arial" w:cs="Arial"/>
          <w:sz w:val="36"/>
          <w:szCs w:val="36"/>
        </w:rPr>
        <w:t>Green Chemistry: The Role of Toxicology</w:t>
      </w:r>
    </w:p>
    <w:p w:rsidR="001F70E1" w:rsidRPr="004708FB" w:rsidRDefault="001F70E1" w:rsidP="001F70E1">
      <w:pPr>
        <w:jc w:val="center"/>
        <w:rPr>
          <w:rFonts w:ascii="Arial" w:hAnsi="Arial" w:cs="Arial"/>
          <w:b/>
          <w:sz w:val="24"/>
        </w:rPr>
      </w:pPr>
      <w:r w:rsidRPr="004708FB">
        <w:rPr>
          <w:rFonts w:ascii="Arial" w:hAnsi="Arial" w:cs="Arial"/>
          <w:b/>
          <w:sz w:val="24"/>
        </w:rPr>
        <w:t>National Capital Area Chapter - Society of Toxicology</w:t>
      </w:r>
    </w:p>
    <w:p w:rsidR="001F70E1" w:rsidRPr="004708FB" w:rsidRDefault="001F70E1" w:rsidP="001F70E1">
      <w:pPr>
        <w:jc w:val="center"/>
        <w:rPr>
          <w:rFonts w:ascii="Arial" w:hAnsi="Arial" w:cs="Arial"/>
          <w:b/>
          <w:sz w:val="24"/>
        </w:rPr>
      </w:pPr>
      <w:r w:rsidRPr="004708FB">
        <w:rPr>
          <w:rFonts w:ascii="Arial" w:hAnsi="Arial" w:cs="Arial"/>
          <w:b/>
          <w:sz w:val="24"/>
        </w:rPr>
        <w:t>Fall Symposium</w:t>
      </w:r>
    </w:p>
    <w:p w:rsidR="001F70E1" w:rsidRPr="004708FB" w:rsidRDefault="001F70E1" w:rsidP="001F70E1">
      <w:pPr>
        <w:jc w:val="center"/>
        <w:rPr>
          <w:rFonts w:ascii="Arial" w:hAnsi="Arial" w:cs="Arial"/>
          <w:b/>
        </w:rPr>
      </w:pPr>
    </w:p>
    <w:p w:rsidR="001F70E1" w:rsidRPr="004708FB" w:rsidRDefault="001F70E1" w:rsidP="001F70E1">
      <w:pPr>
        <w:jc w:val="center"/>
        <w:rPr>
          <w:rFonts w:ascii="Arial" w:hAnsi="Arial" w:cs="Arial"/>
          <w:sz w:val="24"/>
          <w:szCs w:val="24"/>
        </w:rPr>
      </w:pPr>
      <w:r w:rsidRPr="004708FB">
        <w:rPr>
          <w:rFonts w:ascii="Arial" w:hAnsi="Arial" w:cs="Arial"/>
          <w:sz w:val="24"/>
          <w:szCs w:val="24"/>
        </w:rPr>
        <w:t>Lister Hill Auditorium</w:t>
      </w:r>
    </w:p>
    <w:p w:rsidR="001F70E1" w:rsidRPr="004708FB" w:rsidRDefault="001F70E1" w:rsidP="001F70E1">
      <w:pPr>
        <w:jc w:val="center"/>
        <w:rPr>
          <w:rFonts w:ascii="Arial" w:hAnsi="Arial" w:cs="Arial"/>
          <w:sz w:val="24"/>
          <w:szCs w:val="24"/>
        </w:rPr>
      </w:pPr>
      <w:r w:rsidRPr="004708FB">
        <w:rPr>
          <w:rFonts w:ascii="Arial" w:hAnsi="Arial" w:cs="Arial"/>
          <w:sz w:val="24"/>
          <w:szCs w:val="24"/>
        </w:rPr>
        <w:t>National Library of Medicine</w:t>
      </w:r>
    </w:p>
    <w:p w:rsidR="001F70E1" w:rsidRPr="004708FB" w:rsidRDefault="001F70E1" w:rsidP="001F70E1">
      <w:pPr>
        <w:jc w:val="center"/>
        <w:rPr>
          <w:rFonts w:ascii="Arial" w:hAnsi="Arial" w:cs="Arial"/>
          <w:sz w:val="24"/>
          <w:szCs w:val="24"/>
        </w:rPr>
      </w:pPr>
      <w:r w:rsidRPr="004708FB">
        <w:rPr>
          <w:rFonts w:ascii="Arial" w:hAnsi="Arial" w:cs="Arial"/>
          <w:sz w:val="24"/>
          <w:szCs w:val="24"/>
        </w:rPr>
        <w:t>Bethesda, MD</w:t>
      </w:r>
    </w:p>
    <w:p w:rsidR="001F70E1" w:rsidRPr="004708FB" w:rsidRDefault="001F70E1" w:rsidP="001F70E1">
      <w:pPr>
        <w:jc w:val="center"/>
        <w:rPr>
          <w:rFonts w:ascii="Arial" w:hAnsi="Arial" w:cs="Arial"/>
        </w:rPr>
      </w:pPr>
    </w:p>
    <w:p w:rsidR="001F70E1" w:rsidRPr="004708FB" w:rsidRDefault="001F70E1" w:rsidP="001F70E1">
      <w:pPr>
        <w:jc w:val="center"/>
        <w:rPr>
          <w:rFonts w:ascii="Arial" w:hAnsi="Arial" w:cs="Arial"/>
          <w:b/>
          <w:sz w:val="24"/>
        </w:rPr>
      </w:pPr>
      <w:r w:rsidRPr="004708FB">
        <w:rPr>
          <w:rFonts w:ascii="Arial" w:hAnsi="Arial" w:cs="Arial"/>
          <w:b/>
          <w:sz w:val="24"/>
        </w:rPr>
        <w:t>September 29, 2011</w:t>
      </w:r>
    </w:p>
    <w:p w:rsidR="001F70E1" w:rsidRPr="004708FB" w:rsidRDefault="001F70E1" w:rsidP="001F70E1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1F70E1" w:rsidRDefault="001F70E1" w:rsidP="001F70E1">
      <w:pPr>
        <w:pStyle w:val="NormalWeb"/>
        <w:spacing w:line="270" w:lineRule="atLeast"/>
        <w:ind w:left="2160" w:hanging="216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8:15 AM </w:t>
      </w:r>
      <w:r>
        <w:rPr>
          <w:rFonts w:ascii="Verdana" w:hAnsi="Verdana"/>
          <w:b/>
          <w:bCs/>
          <w:sz w:val="18"/>
          <w:szCs w:val="18"/>
        </w:rPr>
        <w:tab/>
        <w:t>Registration and Continental Breakfast</w:t>
      </w:r>
    </w:p>
    <w:p w:rsidR="001F70E1" w:rsidRDefault="001F70E1" w:rsidP="001F70E1">
      <w:pPr>
        <w:pStyle w:val="NormalWeb"/>
        <w:tabs>
          <w:tab w:val="left" w:pos="2160"/>
        </w:tabs>
        <w:spacing w:line="270" w:lineRule="atLeast"/>
        <w:ind w:left="2160" w:hanging="216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9:15-9:30</w:t>
      </w:r>
      <w:r>
        <w:rPr>
          <w:rFonts w:ascii="Verdana" w:hAnsi="Verdana"/>
          <w:b/>
          <w:bCs/>
          <w:sz w:val="18"/>
          <w:szCs w:val="18"/>
        </w:rPr>
        <w:tab/>
        <w:t xml:space="preserve">Welcome and Opening Comments </w:t>
      </w:r>
    </w:p>
    <w:p w:rsidR="001F70E1" w:rsidRPr="00515C1C" w:rsidRDefault="001F70E1" w:rsidP="001F70E1">
      <w:pPr>
        <w:pStyle w:val="NormalWeb"/>
        <w:tabs>
          <w:tab w:val="left" w:pos="2160"/>
        </w:tabs>
        <w:spacing w:line="270" w:lineRule="atLeast"/>
        <w:ind w:left="2160" w:hanging="216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ab/>
      </w:r>
      <w:r w:rsidRPr="00515C1C">
        <w:rPr>
          <w:rFonts w:ascii="Verdana" w:hAnsi="Verdana"/>
          <w:bCs/>
          <w:i/>
          <w:sz w:val="18"/>
          <w:szCs w:val="18"/>
        </w:rPr>
        <w:t>Program Co-Chairs: Cal Baier-Anderson, Laurie Roselle</w:t>
      </w:r>
    </w:p>
    <w:p w:rsidR="001F70E1" w:rsidRDefault="001F70E1" w:rsidP="000F7710">
      <w:pPr>
        <w:pStyle w:val="NormalWeb"/>
        <w:tabs>
          <w:tab w:val="left" w:pos="2160"/>
        </w:tabs>
        <w:spacing w:line="270" w:lineRule="atLeast"/>
        <w:ind w:left="2160" w:hanging="216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9:30 – 10:00</w:t>
      </w:r>
      <w:r>
        <w:rPr>
          <w:rFonts w:ascii="Verdana" w:hAnsi="Verdana"/>
          <w:b/>
          <w:bCs/>
          <w:sz w:val="18"/>
          <w:szCs w:val="18"/>
        </w:rPr>
        <w:tab/>
        <w:t xml:space="preserve">Green Chemistry and Toxicology: Historical Perspectives </w:t>
      </w:r>
    </w:p>
    <w:p w:rsidR="001F70E1" w:rsidRPr="00515C1C" w:rsidRDefault="001F70E1" w:rsidP="001F70E1">
      <w:pPr>
        <w:pStyle w:val="NormalWeb"/>
        <w:tabs>
          <w:tab w:val="left" w:pos="2160"/>
        </w:tabs>
        <w:spacing w:line="270" w:lineRule="atLeast"/>
        <w:ind w:left="2160" w:hanging="2160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ab/>
      </w:r>
      <w:r w:rsidRPr="00515C1C">
        <w:rPr>
          <w:rFonts w:ascii="Verdana" w:hAnsi="Verdana"/>
          <w:bCs/>
          <w:i/>
          <w:sz w:val="18"/>
          <w:szCs w:val="18"/>
        </w:rPr>
        <w:t>John Warner</w:t>
      </w:r>
      <w:r>
        <w:rPr>
          <w:rFonts w:ascii="Verdana" w:hAnsi="Verdana"/>
          <w:bCs/>
          <w:i/>
          <w:sz w:val="18"/>
          <w:szCs w:val="18"/>
        </w:rPr>
        <w:t>,</w:t>
      </w:r>
      <w:r w:rsidRPr="00515C1C">
        <w:rPr>
          <w:rFonts w:ascii="Verdana" w:hAnsi="Verdana"/>
          <w:bCs/>
          <w:i/>
          <w:sz w:val="18"/>
          <w:szCs w:val="18"/>
        </w:rPr>
        <w:t xml:space="preserve"> </w:t>
      </w:r>
      <w:r>
        <w:rPr>
          <w:rFonts w:ascii="Verdana" w:hAnsi="Verdana"/>
          <w:bCs/>
          <w:i/>
          <w:sz w:val="18"/>
          <w:szCs w:val="18"/>
        </w:rPr>
        <w:t xml:space="preserve">Ph.D., </w:t>
      </w:r>
      <w:r w:rsidRPr="00515C1C">
        <w:rPr>
          <w:rFonts w:ascii="Verdana" w:hAnsi="Verdana"/>
          <w:bCs/>
          <w:i/>
          <w:sz w:val="18"/>
          <w:szCs w:val="18"/>
        </w:rPr>
        <w:t xml:space="preserve">Warner-Babcock Institute </w:t>
      </w:r>
    </w:p>
    <w:p w:rsidR="001F70E1" w:rsidRDefault="001F70E1" w:rsidP="001F70E1">
      <w:pPr>
        <w:pStyle w:val="NormalWeb"/>
        <w:tabs>
          <w:tab w:val="left" w:pos="2160"/>
        </w:tabs>
        <w:spacing w:line="270" w:lineRule="atLeast"/>
        <w:ind w:left="2160" w:hanging="216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10:00 – 10:30</w:t>
      </w:r>
      <w:r>
        <w:rPr>
          <w:rFonts w:ascii="Verdana" w:hAnsi="Verdana"/>
          <w:b/>
          <w:bCs/>
          <w:sz w:val="18"/>
          <w:szCs w:val="18"/>
        </w:rPr>
        <w:tab/>
        <w:t xml:space="preserve">The Role of Hazard </w:t>
      </w:r>
      <w:r w:rsidR="00456764">
        <w:rPr>
          <w:rFonts w:ascii="Verdana" w:hAnsi="Verdana"/>
          <w:b/>
          <w:bCs/>
          <w:sz w:val="18"/>
          <w:szCs w:val="18"/>
        </w:rPr>
        <w:t xml:space="preserve">Considerations </w:t>
      </w:r>
      <w:r>
        <w:rPr>
          <w:rFonts w:ascii="Verdana" w:hAnsi="Verdana"/>
          <w:b/>
          <w:bCs/>
          <w:sz w:val="18"/>
          <w:szCs w:val="18"/>
        </w:rPr>
        <w:t>in Green Chemistry</w:t>
      </w:r>
    </w:p>
    <w:p w:rsidR="001F70E1" w:rsidRPr="00515C1C" w:rsidRDefault="001F70E1" w:rsidP="001F70E1">
      <w:pPr>
        <w:pStyle w:val="NormalWeb"/>
        <w:tabs>
          <w:tab w:val="left" w:pos="2160"/>
        </w:tabs>
        <w:spacing w:line="270" w:lineRule="atLeast"/>
        <w:ind w:left="2160" w:hanging="2160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ab/>
      </w:r>
      <w:r w:rsidR="00425430">
        <w:rPr>
          <w:rFonts w:ascii="Verdana" w:hAnsi="Verdana"/>
          <w:bCs/>
          <w:i/>
          <w:sz w:val="18"/>
          <w:szCs w:val="18"/>
        </w:rPr>
        <w:t>Amy Cannon, Ph.D., Beyond Benign</w:t>
      </w:r>
      <w:r w:rsidRPr="00515C1C">
        <w:rPr>
          <w:rFonts w:ascii="Verdana" w:hAnsi="Verdana"/>
          <w:bCs/>
          <w:i/>
          <w:sz w:val="18"/>
          <w:szCs w:val="18"/>
        </w:rPr>
        <w:t xml:space="preserve"> </w:t>
      </w:r>
      <w:r w:rsidR="00B9384A">
        <w:rPr>
          <w:rFonts w:ascii="Verdana" w:hAnsi="Verdana"/>
          <w:bCs/>
          <w:i/>
          <w:sz w:val="18"/>
          <w:szCs w:val="18"/>
        </w:rPr>
        <w:t>(invited)</w:t>
      </w:r>
    </w:p>
    <w:p w:rsidR="001F70E1" w:rsidRDefault="001F70E1" w:rsidP="001F70E1">
      <w:pPr>
        <w:pStyle w:val="NormalWeb"/>
        <w:spacing w:line="27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10:30 – 11:00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 xml:space="preserve">BREAK </w:t>
      </w:r>
    </w:p>
    <w:p w:rsidR="001F70E1" w:rsidRDefault="001F70E1" w:rsidP="001F70E1">
      <w:pPr>
        <w:pStyle w:val="NormalWeb"/>
        <w:tabs>
          <w:tab w:val="left" w:pos="2160"/>
        </w:tabs>
        <w:spacing w:line="270" w:lineRule="atLeast"/>
        <w:ind w:left="2160" w:hanging="216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11:00 – 11:30 </w:t>
      </w:r>
      <w:r>
        <w:rPr>
          <w:rFonts w:ascii="Verdana" w:hAnsi="Verdana"/>
          <w:b/>
          <w:bCs/>
          <w:sz w:val="18"/>
          <w:szCs w:val="18"/>
        </w:rPr>
        <w:tab/>
        <w:t xml:space="preserve">On the Design of Safer Chemicals </w:t>
      </w:r>
    </w:p>
    <w:p w:rsidR="001F70E1" w:rsidRPr="00515C1C" w:rsidRDefault="001F70E1" w:rsidP="001F70E1">
      <w:pPr>
        <w:pStyle w:val="NormalWeb"/>
        <w:tabs>
          <w:tab w:val="left" w:pos="2160"/>
        </w:tabs>
        <w:spacing w:line="270" w:lineRule="atLeast"/>
        <w:ind w:left="2160" w:hanging="2160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ab/>
      </w:r>
      <w:r w:rsidRPr="00515C1C">
        <w:rPr>
          <w:rFonts w:ascii="Verdana" w:hAnsi="Verdana"/>
          <w:bCs/>
          <w:i/>
          <w:sz w:val="18"/>
          <w:szCs w:val="18"/>
        </w:rPr>
        <w:t>Steve Devito,</w:t>
      </w:r>
      <w:r>
        <w:rPr>
          <w:rFonts w:ascii="Verdana" w:hAnsi="Verdana"/>
          <w:bCs/>
          <w:i/>
          <w:sz w:val="18"/>
          <w:szCs w:val="18"/>
        </w:rPr>
        <w:t xml:space="preserve"> Ph.D.,</w:t>
      </w:r>
      <w:r w:rsidRPr="00515C1C">
        <w:rPr>
          <w:rFonts w:ascii="Verdana" w:hAnsi="Verdana"/>
          <w:bCs/>
          <w:i/>
          <w:sz w:val="18"/>
          <w:szCs w:val="18"/>
        </w:rPr>
        <w:t xml:space="preserve"> US EPA</w:t>
      </w:r>
    </w:p>
    <w:p w:rsidR="001F70E1" w:rsidRDefault="001F70E1" w:rsidP="001F70E1">
      <w:pPr>
        <w:pStyle w:val="NormalWeb"/>
        <w:tabs>
          <w:tab w:val="left" w:pos="2160"/>
        </w:tabs>
        <w:spacing w:line="270" w:lineRule="atLeast"/>
        <w:ind w:left="2160" w:hanging="216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11:30 – 12:00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>Green Chemistry – A Chemical Manufacturer’s Perspective</w:t>
      </w:r>
    </w:p>
    <w:p w:rsidR="001F70E1" w:rsidRPr="00515C1C" w:rsidRDefault="001F70E1" w:rsidP="001F70E1">
      <w:pPr>
        <w:pStyle w:val="NormalWeb"/>
        <w:tabs>
          <w:tab w:val="left" w:pos="2160"/>
        </w:tabs>
        <w:spacing w:line="270" w:lineRule="atLeast"/>
        <w:ind w:left="2160" w:hanging="2160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ab/>
      </w:r>
      <w:r w:rsidRPr="00515C1C">
        <w:rPr>
          <w:rFonts w:ascii="Verdana" w:hAnsi="Verdana"/>
          <w:bCs/>
          <w:i/>
          <w:sz w:val="18"/>
          <w:szCs w:val="18"/>
        </w:rPr>
        <w:t xml:space="preserve">Mark Thompson, </w:t>
      </w:r>
      <w:r>
        <w:rPr>
          <w:rFonts w:ascii="Verdana" w:hAnsi="Verdana"/>
          <w:bCs/>
          <w:i/>
          <w:sz w:val="18"/>
          <w:szCs w:val="18"/>
        </w:rPr>
        <w:t xml:space="preserve">Ph.D., </w:t>
      </w:r>
      <w:r w:rsidRPr="00515C1C">
        <w:rPr>
          <w:rFonts w:ascii="Verdana" w:hAnsi="Verdana"/>
          <w:bCs/>
          <w:i/>
          <w:sz w:val="18"/>
          <w:szCs w:val="18"/>
        </w:rPr>
        <w:t xml:space="preserve">Dupont </w:t>
      </w:r>
    </w:p>
    <w:p w:rsidR="001F70E1" w:rsidRDefault="001F70E1" w:rsidP="001F70E1">
      <w:pPr>
        <w:pStyle w:val="NormalWeb"/>
        <w:spacing w:line="270" w:lineRule="atLeas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12:00– 1:30 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LUNCH will be provided</w:t>
      </w:r>
    </w:p>
    <w:p w:rsidR="001F70E1" w:rsidRPr="007950D1" w:rsidRDefault="00647793" w:rsidP="001F70E1">
      <w:pPr>
        <w:pStyle w:val="NormalWeb"/>
        <w:spacing w:line="270" w:lineRule="atLeast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12:30-1:3</w:t>
      </w:r>
      <w:r w:rsidR="0081137F" w:rsidRPr="0081137F">
        <w:rPr>
          <w:rFonts w:ascii="Verdana" w:hAnsi="Verdana"/>
          <w:bCs/>
          <w:i/>
          <w:sz w:val="18"/>
          <w:szCs w:val="18"/>
        </w:rPr>
        <w:t>0</w:t>
      </w:r>
      <w:r w:rsidR="001F70E1" w:rsidRPr="0081137F">
        <w:rPr>
          <w:rFonts w:ascii="Verdana" w:hAnsi="Verdana"/>
          <w:b/>
          <w:bCs/>
          <w:i/>
          <w:sz w:val="18"/>
          <w:szCs w:val="18"/>
        </w:rPr>
        <w:tab/>
      </w:r>
      <w:r w:rsidR="001F70E1">
        <w:rPr>
          <w:rFonts w:ascii="Verdana" w:hAnsi="Verdana"/>
          <w:b/>
          <w:bCs/>
          <w:sz w:val="18"/>
          <w:szCs w:val="18"/>
        </w:rPr>
        <w:tab/>
      </w:r>
      <w:r w:rsidR="001F70E1" w:rsidRPr="007950D1">
        <w:rPr>
          <w:rFonts w:ascii="Verdana" w:hAnsi="Verdana"/>
          <w:bCs/>
          <w:i/>
          <w:sz w:val="18"/>
          <w:szCs w:val="18"/>
        </w:rPr>
        <w:t>Student Careers Panel</w:t>
      </w:r>
    </w:p>
    <w:p w:rsidR="001F70E1" w:rsidRDefault="001F70E1" w:rsidP="001F70E1">
      <w:pPr>
        <w:pStyle w:val="NormalWeb"/>
        <w:tabs>
          <w:tab w:val="left" w:pos="2160"/>
        </w:tabs>
        <w:spacing w:line="270" w:lineRule="atLeast"/>
        <w:ind w:left="2160" w:hanging="216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1:30 – 2:00</w:t>
      </w:r>
      <w:r>
        <w:rPr>
          <w:rFonts w:ascii="Verdana" w:hAnsi="Verdana"/>
          <w:b/>
          <w:bCs/>
          <w:sz w:val="18"/>
          <w:szCs w:val="18"/>
        </w:rPr>
        <w:tab/>
        <w:t>Evaluating Chemicals for Safety and Sustainability</w:t>
      </w:r>
    </w:p>
    <w:p w:rsidR="001F70E1" w:rsidRPr="00515C1C" w:rsidRDefault="001F70E1" w:rsidP="001F70E1">
      <w:pPr>
        <w:pStyle w:val="NormalWeb"/>
        <w:tabs>
          <w:tab w:val="left" w:pos="2160"/>
        </w:tabs>
        <w:spacing w:line="270" w:lineRule="atLeast"/>
        <w:ind w:left="2160" w:hanging="2160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ab/>
      </w:r>
      <w:r w:rsidRPr="00515C1C">
        <w:rPr>
          <w:rFonts w:ascii="Verdana" w:hAnsi="Verdana"/>
          <w:bCs/>
          <w:i/>
          <w:sz w:val="18"/>
          <w:szCs w:val="18"/>
        </w:rPr>
        <w:t>Margaret Whittaker, Ph.D., ToxServices</w:t>
      </w:r>
    </w:p>
    <w:p w:rsidR="001F70E1" w:rsidRDefault="001F70E1" w:rsidP="001F70E1">
      <w:pPr>
        <w:pStyle w:val="NormalWeb"/>
        <w:tabs>
          <w:tab w:val="left" w:pos="2160"/>
        </w:tabs>
        <w:spacing w:line="270" w:lineRule="atLeast"/>
        <w:ind w:left="2160" w:hanging="216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2:00-2:30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>Green Chemistry and Toxicology: How Government, Industry and Academia Collaborate to Advanc</w:t>
      </w:r>
      <w:r w:rsidR="00A35292">
        <w:rPr>
          <w:rFonts w:ascii="Verdana" w:hAnsi="Verdana"/>
          <w:b/>
          <w:bCs/>
          <w:sz w:val="18"/>
          <w:szCs w:val="18"/>
        </w:rPr>
        <w:t>e Science</w:t>
      </w:r>
    </w:p>
    <w:p w:rsidR="001F70E1" w:rsidRPr="00515C1C" w:rsidRDefault="001F70E1" w:rsidP="001F70E1">
      <w:pPr>
        <w:pStyle w:val="NormalWeb"/>
        <w:tabs>
          <w:tab w:val="left" w:pos="2160"/>
        </w:tabs>
        <w:spacing w:line="270" w:lineRule="atLeast"/>
        <w:ind w:left="2160" w:hanging="216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ab/>
      </w:r>
      <w:r w:rsidRPr="00515C1C">
        <w:rPr>
          <w:rFonts w:ascii="Verdana" w:hAnsi="Verdana"/>
          <w:bCs/>
          <w:i/>
          <w:sz w:val="18"/>
          <w:szCs w:val="18"/>
        </w:rPr>
        <w:t>Bob Peoples,</w:t>
      </w:r>
      <w:r w:rsidR="00FD63B5">
        <w:rPr>
          <w:rFonts w:ascii="Verdana" w:hAnsi="Verdana"/>
          <w:bCs/>
          <w:i/>
          <w:sz w:val="18"/>
          <w:szCs w:val="18"/>
        </w:rPr>
        <w:t xml:space="preserve"> Ph.D., </w:t>
      </w:r>
      <w:r w:rsidRPr="00515C1C">
        <w:rPr>
          <w:rFonts w:ascii="Verdana" w:hAnsi="Verdana"/>
          <w:bCs/>
          <w:i/>
          <w:sz w:val="18"/>
          <w:szCs w:val="18"/>
        </w:rPr>
        <w:t xml:space="preserve">ACS Green Chemistry Institute </w:t>
      </w:r>
    </w:p>
    <w:p w:rsidR="001F70E1" w:rsidRDefault="001F70E1" w:rsidP="001F70E1">
      <w:pPr>
        <w:pStyle w:val="NormalWeb"/>
        <w:tabs>
          <w:tab w:val="left" w:pos="2160"/>
        </w:tabs>
        <w:spacing w:line="270" w:lineRule="atLeast"/>
        <w:ind w:left="2160" w:hanging="216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3:00–3:30</w:t>
      </w:r>
      <w:r>
        <w:rPr>
          <w:rFonts w:ascii="Verdana" w:hAnsi="Verdana"/>
          <w:b/>
          <w:bCs/>
          <w:sz w:val="18"/>
          <w:szCs w:val="18"/>
        </w:rPr>
        <w:tab/>
        <w:t xml:space="preserve">PANEL DISCUSSION &amp; Q&amp;A– </w:t>
      </w:r>
    </w:p>
    <w:p w:rsidR="001F70E1" w:rsidRDefault="001F70E1" w:rsidP="001F70E1">
      <w:pPr>
        <w:pStyle w:val="NormalWeb"/>
        <w:tabs>
          <w:tab w:val="left" w:pos="2160"/>
        </w:tabs>
        <w:spacing w:line="270" w:lineRule="atLeast"/>
        <w:ind w:left="2160" w:hanging="2160"/>
        <w:rPr>
          <w:rFonts w:ascii="Verdana" w:hAnsi="Verdana"/>
          <w:b/>
          <w:bCs/>
          <w:sz w:val="18"/>
          <w:szCs w:val="18"/>
        </w:rPr>
      </w:pPr>
    </w:p>
    <w:p w:rsidR="001F70E1" w:rsidRPr="001F70E1" w:rsidRDefault="001F70E1" w:rsidP="001F70E1">
      <w:pPr>
        <w:pStyle w:val="NormalWeb"/>
        <w:tabs>
          <w:tab w:val="left" w:pos="2160"/>
        </w:tabs>
        <w:spacing w:line="270" w:lineRule="atLeast"/>
        <w:ind w:left="2160" w:hanging="21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</w:rPr>
        <w:t>3:30</w:t>
      </w:r>
      <w:r w:rsidRPr="000904BE">
        <w:rPr>
          <w:rFonts w:ascii="Verdana" w:hAnsi="Verdana"/>
          <w:b/>
          <w:sz w:val="18"/>
        </w:rPr>
        <w:t xml:space="preserve"> – </w:t>
      </w:r>
      <w:r>
        <w:rPr>
          <w:rFonts w:ascii="Verdana" w:hAnsi="Verdana"/>
          <w:b/>
          <w:sz w:val="18"/>
        </w:rPr>
        <w:t>4:30</w:t>
      </w:r>
      <w:r>
        <w:t>        </w:t>
      </w:r>
      <w:r>
        <w:tab/>
      </w:r>
      <w:r w:rsidRPr="001F70E1">
        <w:rPr>
          <w:rFonts w:ascii="Verdana" w:hAnsi="Verdana"/>
          <w:b/>
          <w:sz w:val="18"/>
          <w:szCs w:val="18"/>
        </w:rPr>
        <w:t>Membership Meeting with light refreshments</w:t>
      </w:r>
    </w:p>
    <w:sectPr w:rsidR="001F70E1" w:rsidRPr="001F70E1" w:rsidSect="00042F06">
      <w:headerReference w:type="default" r:id="rId6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71D" w:rsidRDefault="001D371D" w:rsidP="001F70E1">
      <w:r>
        <w:separator/>
      </w:r>
    </w:p>
  </w:endnote>
  <w:endnote w:type="continuationSeparator" w:id="0">
    <w:p w:rsidR="001D371D" w:rsidRDefault="001D371D" w:rsidP="001F7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hauc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71D" w:rsidRDefault="001D371D" w:rsidP="001F70E1">
      <w:r>
        <w:separator/>
      </w:r>
    </w:p>
  </w:footnote>
  <w:footnote w:type="continuationSeparator" w:id="0">
    <w:p w:rsidR="001D371D" w:rsidRDefault="001D371D" w:rsidP="001F70E1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0E1" w:rsidRDefault="001F70E1">
    <w:pPr>
      <w:pStyle w:val="Header"/>
    </w:pPr>
    <w:r w:rsidRPr="001F70E1"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-683315</wp:posOffset>
          </wp:positionH>
          <wp:positionV relativeFrom="paragraph">
            <wp:posOffset>-225287</wp:posOffset>
          </wp:positionV>
          <wp:extent cx="7316028" cy="1364974"/>
          <wp:effectExtent l="19050" t="0" r="0" b="0"/>
          <wp:wrapSquare wrapText="bothSides"/>
          <wp:docPr id="2" name="Picture 3" descr="NCAC Banner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CAC Banner fin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367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F70E1" w:rsidRDefault="001F70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3DF"/>
    <w:rsid w:val="00004957"/>
    <w:rsid w:val="00005D38"/>
    <w:rsid w:val="0001230B"/>
    <w:rsid w:val="000245B6"/>
    <w:rsid w:val="00042F06"/>
    <w:rsid w:val="00097D3D"/>
    <w:rsid w:val="000E688E"/>
    <w:rsid w:val="000F57C9"/>
    <w:rsid w:val="000F7710"/>
    <w:rsid w:val="001504C8"/>
    <w:rsid w:val="001D371D"/>
    <w:rsid w:val="001D614B"/>
    <w:rsid w:val="001F70E1"/>
    <w:rsid w:val="00216B33"/>
    <w:rsid w:val="002305DF"/>
    <w:rsid w:val="00335A32"/>
    <w:rsid w:val="003369B7"/>
    <w:rsid w:val="00361CBA"/>
    <w:rsid w:val="003A5657"/>
    <w:rsid w:val="003D5BD1"/>
    <w:rsid w:val="00425430"/>
    <w:rsid w:val="004367BC"/>
    <w:rsid w:val="00445C69"/>
    <w:rsid w:val="00456764"/>
    <w:rsid w:val="004708FB"/>
    <w:rsid w:val="0048222D"/>
    <w:rsid w:val="004873E4"/>
    <w:rsid w:val="004A333E"/>
    <w:rsid w:val="00507F61"/>
    <w:rsid w:val="00515C1C"/>
    <w:rsid w:val="00556A8A"/>
    <w:rsid w:val="005770D7"/>
    <w:rsid w:val="0058424D"/>
    <w:rsid w:val="005C46B1"/>
    <w:rsid w:val="00601C56"/>
    <w:rsid w:val="0061108E"/>
    <w:rsid w:val="00631634"/>
    <w:rsid w:val="00641243"/>
    <w:rsid w:val="00647793"/>
    <w:rsid w:val="006517A0"/>
    <w:rsid w:val="006613DF"/>
    <w:rsid w:val="00666E98"/>
    <w:rsid w:val="00691F84"/>
    <w:rsid w:val="006C25D7"/>
    <w:rsid w:val="007950D1"/>
    <w:rsid w:val="007F2D86"/>
    <w:rsid w:val="0081137F"/>
    <w:rsid w:val="00824DBB"/>
    <w:rsid w:val="00851FD5"/>
    <w:rsid w:val="0085342A"/>
    <w:rsid w:val="00861BB2"/>
    <w:rsid w:val="00874346"/>
    <w:rsid w:val="00874DB0"/>
    <w:rsid w:val="008C6847"/>
    <w:rsid w:val="00912B8E"/>
    <w:rsid w:val="00957D64"/>
    <w:rsid w:val="009D7EE7"/>
    <w:rsid w:val="00A06AF5"/>
    <w:rsid w:val="00A35292"/>
    <w:rsid w:val="00A36518"/>
    <w:rsid w:val="00A839C7"/>
    <w:rsid w:val="00B2040B"/>
    <w:rsid w:val="00B427E8"/>
    <w:rsid w:val="00B549B5"/>
    <w:rsid w:val="00B67DB7"/>
    <w:rsid w:val="00B9384A"/>
    <w:rsid w:val="00C53D60"/>
    <w:rsid w:val="00C6379A"/>
    <w:rsid w:val="00C642AD"/>
    <w:rsid w:val="00C852BA"/>
    <w:rsid w:val="00C92B72"/>
    <w:rsid w:val="00CB12E6"/>
    <w:rsid w:val="00CC0D36"/>
    <w:rsid w:val="00CF1A66"/>
    <w:rsid w:val="00CF5751"/>
    <w:rsid w:val="00D957A4"/>
    <w:rsid w:val="00DA6068"/>
    <w:rsid w:val="00DC4AD3"/>
    <w:rsid w:val="00DE28B4"/>
    <w:rsid w:val="00E02195"/>
    <w:rsid w:val="00E2062A"/>
    <w:rsid w:val="00E20E01"/>
    <w:rsid w:val="00E62395"/>
    <w:rsid w:val="00E902D2"/>
    <w:rsid w:val="00EC066A"/>
    <w:rsid w:val="00EC28FE"/>
    <w:rsid w:val="00EE5932"/>
    <w:rsid w:val="00EF15B8"/>
    <w:rsid w:val="00EF75A8"/>
    <w:rsid w:val="00F0058E"/>
    <w:rsid w:val="00F324FF"/>
    <w:rsid w:val="00F50E47"/>
    <w:rsid w:val="00F72434"/>
    <w:rsid w:val="00F726E9"/>
    <w:rsid w:val="00F934A4"/>
    <w:rsid w:val="00F96B0E"/>
    <w:rsid w:val="00FD63B5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link w:val="BodyTextChar"/>
    <w:rsid w:val="006613DF"/>
    <w:pPr>
      <w:jc w:val="center"/>
    </w:pPr>
    <w:rPr>
      <w:rFonts w:ascii="Chaucer" w:hAnsi="Chaucer"/>
      <w:sz w:val="72"/>
      <w:lang w:eastAsia="en-US"/>
    </w:rPr>
  </w:style>
  <w:style w:type="character" w:customStyle="1" w:styleId="BodyTextChar">
    <w:name w:val="Body Text Char"/>
    <w:basedOn w:val="DefaultParagraphFont"/>
    <w:link w:val="BodyText"/>
    <w:rsid w:val="006613DF"/>
    <w:rPr>
      <w:rFonts w:ascii="Chaucer" w:eastAsia="Times New Roman" w:hAnsi="Chaucer" w:cs="Times New Roman"/>
      <w:sz w:val="72"/>
      <w:szCs w:val="20"/>
    </w:rPr>
  </w:style>
  <w:style w:type="paragraph" w:styleId="Title">
    <w:name w:val="Title"/>
    <w:basedOn w:val="Normal"/>
    <w:link w:val="TitleChar"/>
    <w:qFormat/>
    <w:rsid w:val="006613DF"/>
    <w:pPr>
      <w:jc w:val="center"/>
    </w:pPr>
    <w:rPr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6613DF"/>
    <w:rPr>
      <w:rFonts w:ascii="Times New Roman" w:eastAsia="Times New Roman" w:hAnsi="Times New Roman" w:cs="Times New Roman"/>
      <w:sz w:val="32"/>
      <w:szCs w:val="20"/>
    </w:rPr>
  </w:style>
  <w:style w:type="paragraph" w:styleId="NormalWeb">
    <w:name w:val="Normal (Web)"/>
    <w:basedOn w:val="Normal"/>
    <w:rsid w:val="006613DF"/>
    <w:pPr>
      <w:spacing w:before="100" w:after="100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3DF"/>
    <w:rPr>
      <w:rFonts w:ascii="Tahoma" w:eastAsia="Times New Roma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C4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A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A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AD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F7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0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1F7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70E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Macintosh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Baier-Anderson, Caroline</dc:creator>
  <cp:keywords/>
  <dc:description/>
  <cp:lastModifiedBy>Debbie O'Keefe</cp:lastModifiedBy>
  <cp:revision>2</cp:revision>
  <cp:lastPrinted>2011-09-06T15:05:00Z</cp:lastPrinted>
  <dcterms:created xsi:type="dcterms:W3CDTF">2011-09-14T16:59:00Z</dcterms:created>
  <dcterms:modified xsi:type="dcterms:W3CDTF">2011-09-14T16:59:00Z</dcterms:modified>
</cp:coreProperties>
</file>