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105F88" w14:textId="5651B442" w:rsidR="009E45C9" w:rsidRDefault="00264F0E" w:rsidP="00B33DA7">
      <w:pPr>
        <w:jc w:val="center"/>
      </w:pPr>
      <w:r>
        <w:t>Professional development resources for trainees</w:t>
      </w:r>
    </w:p>
    <w:p w14:paraId="3E24EDFB" w14:textId="4BAE6F8E" w:rsidR="00B33DA7" w:rsidRDefault="00B33DA7" w:rsidP="00B33DA7">
      <w:pPr>
        <w:jc w:val="center"/>
      </w:pPr>
      <w:r>
        <w:t>Compiled by Aishu Rengarajan (Postdoctoral representative) and Hannah Roe (Graduate student representative)</w:t>
      </w:r>
    </w:p>
    <w:p w14:paraId="403D4E4E" w14:textId="6EB97876" w:rsidR="00B52DFF" w:rsidRPr="00B52DFF" w:rsidRDefault="00B52DFF">
      <w:pPr>
        <w:rPr>
          <w:b/>
          <w:bCs/>
        </w:rPr>
      </w:pPr>
      <w:r w:rsidRPr="00B52DFF">
        <w:rPr>
          <w:b/>
          <w:bCs/>
        </w:rPr>
        <w:t>Toxicology basics</w:t>
      </w:r>
    </w:p>
    <w:p w14:paraId="6F5462ED" w14:textId="3FABE357" w:rsidR="00264F0E" w:rsidRDefault="00264F0E">
      <w:r>
        <w:t xml:space="preserve">Key principles of toxicology - </w:t>
      </w:r>
      <w:hyperlink r:id="rId5" w:history="1">
        <w:r w:rsidRPr="00264F0E">
          <w:rPr>
            <w:rStyle w:val="Hyperlink"/>
          </w:rPr>
          <w:t>Welcome to ToxTutor - Toxicology MSDT</w:t>
        </w:r>
      </w:hyperlink>
    </w:p>
    <w:p w14:paraId="5EFAD604" w14:textId="073A302D" w:rsidR="00264F0E" w:rsidRDefault="00264F0E">
      <w:r>
        <w:t xml:space="preserve">Toxicology education foundation - </w:t>
      </w:r>
      <w:hyperlink r:id="rId6" w:history="1">
        <w:r w:rsidRPr="00264F0E">
          <w:rPr>
            <w:rStyle w:val="Hyperlink"/>
          </w:rPr>
          <w:t>Home - Toxicology Education Foundation</w:t>
        </w:r>
      </w:hyperlink>
    </w:p>
    <w:p w14:paraId="648EC893" w14:textId="77777777" w:rsidR="00B52DFF" w:rsidRDefault="00B52DFF" w:rsidP="00B52DFF">
      <w:r>
        <w:t xml:space="preserve">Alternative Methods - </w:t>
      </w:r>
      <w:hyperlink r:id="rId7" w:history="1">
        <w:r w:rsidRPr="00264F0E">
          <w:rPr>
            <w:rStyle w:val="Hyperlink"/>
          </w:rPr>
          <w:t>NICEATM: Alternative Methods</w:t>
        </w:r>
      </w:hyperlink>
    </w:p>
    <w:p w14:paraId="3C86AD71" w14:textId="52D1AB21" w:rsidR="00B33DA7" w:rsidRDefault="00B33DA7" w:rsidP="00B52DFF">
      <w:r>
        <w:t xml:space="preserve">Continuous education course recordings - </w:t>
      </w:r>
      <w:hyperlink r:id="rId8" w:tooltip="https://www.toxicology.org/education/ce/onlineCourses.asp" w:history="1">
        <w:r w:rsidRPr="00B33DA7">
          <w:rPr>
            <w:rStyle w:val="Hyperlink"/>
          </w:rPr>
          <w:t>Free access to CE Course recordings</w:t>
        </w:r>
      </w:hyperlink>
    </w:p>
    <w:p w14:paraId="3B7A6F38" w14:textId="3977C699" w:rsidR="00B52DFF" w:rsidRPr="00B52DFF" w:rsidRDefault="00B52DFF">
      <w:pPr>
        <w:rPr>
          <w:b/>
          <w:bCs/>
        </w:rPr>
      </w:pPr>
      <w:r w:rsidRPr="00B52DFF">
        <w:rPr>
          <w:b/>
          <w:bCs/>
        </w:rPr>
        <w:t>External presentations and manuscripts</w:t>
      </w:r>
    </w:p>
    <w:p w14:paraId="27D39555" w14:textId="54B193A8" w:rsidR="00264F0E" w:rsidRDefault="00264F0E">
      <w:r>
        <w:t xml:space="preserve">Publishing advice and guidance - </w:t>
      </w:r>
      <w:hyperlink r:id="rId9" w:history="1">
        <w:r w:rsidRPr="00264F0E">
          <w:rPr>
            <w:rStyle w:val="Hyperlink"/>
          </w:rPr>
          <w:t>Publishing advice and guidance | Oxford Academic</w:t>
        </w:r>
      </w:hyperlink>
    </w:p>
    <w:p w14:paraId="6C097765" w14:textId="6B17DDF3" w:rsidR="00B52DFF" w:rsidRDefault="00B52DFF">
      <w:r>
        <w:t xml:space="preserve">Poster presentations - </w:t>
      </w:r>
      <w:hyperlink r:id="rId10" w:history="1">
        <w:r w:rsidRPr="00B52DFF">
          <w:rPr>
            <w:rStyle w:val="Hyperlink"/>
          </w:rPr>
          <w:t>The Importance of Poster Presentations at Scientific Meetings: How to Make the Most of It</w:t>
        </w:r>
      </w:hyperlink>
    </w:p>
    <w:p w14:paraId="39E55590" w14:textId="43C9C749" w:rsidR="00B52DFF" w:rsidRPr="00B52DFF" w:rsidRDefault="00B52DFF">
      <w:pPr>
        <w:rPr>
          <w:b/>
          <w:bCs/>
        </w:rPr>
      </w:pPr>
      <w:r w:rsidRPr="00B52DFF">
        <w:rPr>
          <w:b/>
          <w:bCs/>
        </w:rPr>
        <w:t>Careers/jobs</w:t>
      </w:r>
    </w:p>
    <w:p w14:paraId="687635B7" w14:textId="42365846" w:rsidR="00B52DFF" w:rsidRDefault="00B52DFF">
      <w:r>
        <w:t xml:space="preserve">Guide to industry toxicology jobs - </w:t>
      </w:r>
      <w:hyperlink r:id="rId11" w:history="1">
        <w:r w:rsidRPr="00B52DFF">
          <w:rPr>
            <w:rStyle w:val="Hyperlink"/>
          </w:rPr>
          <w:t>Want an Industry Toxicology Job? Start by Understanding the “Toxicologist Ecosystem”</w:t>
        </w:r>
      </w:hyperlink>
    </w:p>
    <w:p w14:paraId="011B2819" w14:textId="78333FB5" w:rsidR="00B52DFF" w:rsidRDefault="00B52DFF">
      <w:r>
        <w:t xml:space="preserve">Careers in regulatory toxicology - </w:t>
      </w:r>
      <w:hyperlink r:id="rId12" w:history="1">
        <w:r w:rsidRPr="00B52DFF">
          <w:rPr>
            <w:rStyle w:val="Hyperlink"/>
          </w:rPr>
          <w:t>Careers in Regulatory Toxicology—Society of Toxicology</w:t>
        </w:r>
      </w:hyperlink>
    </w:p>
    <w:p w14:paraId="55561C1E" w14:textId="481A17CF" w:rsidR="00B52DFF" w:rsidRDefault="00B52DFF">
      <w:r>
        <w:t xml:space="preserve">Becoming a toxicologist - </w:t>
      </w:r>
      <w:hyperlink r:id="rId13" w:history="1">
        <w:r w:rsidRPr="00B52DFF">
          <w:rPr>
            <w:rStyle w:val="Hyperlink"/>
          </w:rPr>
          <w:t>Becoming a Toxicologist—Society of Toxicology</w:t>
        </w:r>
      </w:hyperlink>
    </w:p>
    <w:p w14:paraId="73130EE2" w14:textId="089B27C6" w:rsidR="00B33DA7" w:rsidRDefault="00B33DA7">
      <w:r>
        <w:t xml:space="preserve">Job bank - </w:t>
      </w:r>
      <w:hyperlink r:id="rId14" w:tooltip="https://www.toxicology.org/application/jobbank/" w:history="1">
        <w:r w:rsidRPr="00B33DA7">
          <w:rPr>
            <w:rStyle w:val="Hyperlink"/>
          </w:rPr>
          <w:t>SOT Job Bank</w:t>
        </w:r>
      </w:hyperlink>
    </w:p>
    <w:p w14:paraId="1B6F0274" w14:textId="77777777" w:rsidR="00ED7ED6" w:rsidRPr="00ED7ED6" w:rsidRDefault="00ED7ED6">
      <w:pPr>
        <w:rPr>
          <w:b/>
          <w:bCs/>
        </w:rPr>
      </w:pPr>
      <w:r w:rsidRPr="00ED7ED6">
        <w:rPr>
          <w:b/>
          <w:bCs/>
        </w:rPr>
        <w:t>Resume writing tips</w:t>
      </w:r>
    </w:p>
    <w:p w14:paraId="5A9CD48D" w14:textId="1119877A" w:rsidR="00ED7ED6" w:rsidRDefault="00ED7ED6">
      <w:hyperlink r:id="rId15" w:history="1">
        <w:r w:rsidRPr="00ED7ED6">
          <w:rPr>
            <w:rStyle w:val="Hyperlink"/>
          </w:rPr>
          <w:t>How to Write Effective Resumes and CVs for Doctoral Students and Postdocs – Imagine | Johns Hopkins University</w:t>
        </w:r>
      </w:hyperlink>
    </w:p>
    <w:p w14:paraId="6A458163" w14:textId="0B4BB960" w:rsidR="00ED7ED6" w:rsidRDefault="00ED7ED6">
      <w:hyperlink r:id="rId16" w:history="1">
        <w:r w:rsidRPr="00ED7ED6">
          <w:rPr>
            <w:rStyle w:val="Hyperlink"/>
          </w:rPr>
          <w:t>PhD/Postdoc Sample Resumes – Career Services | University of Pennsylvania</w:t>
        </w:r>
      </w:hyperlink>
    </w:p>
    <w:p w14:paraId="766866C8" w14:textId="670736F5" w:rsidR="00B52DFF" w:rsidRDefault="00B52DFF">
      <w:pPr>
        <w:rPr>
          <w:b/>
          <w:bCs/>
        </w:rPr>
      </w:pPr>
      <w:r w:rsidRPr="00B52DFF">
        <w:rPr>
          <w:b/>
          <w:bCs/>
        </w:rPr>
        <w:t>Internships</w:t>
      </w:r>
    </w:p>
    <w:p w14:paraId="6938B606" w14:textId="77777777" w:rsidR="00B52DFF" w:rsidRDefault="00B52DFF" w:rsidP="00B52DFF">
      <w:r>
        <w:t xml:space="preserve">Internship resources - </w:t>
      </w:r>
      <w:hyperlink r:id="rId17" w:history="1">
        <w:r w:rsidRPr="00264F0E">
          <w:rPr>
            <w:rStyle w:val="Hyperlink"/>
          </w:rPr>
          <w:t>Internship Resources—Society of Toxicology</w:t>
        </w:r>
      </w:hyperlink>
    </w:p>
    <w:p w14:paraId="4EA4782E" w14:textId="77777777" w:rsidR="00B33DA7" w:rsidRDefault="00B33DA7" w:rsidP="00B33DA7">
      <w:pPr>
        <w:rPr>
          <w:b/>
          <w:bCs/>
        </w:rPr>
      </w:pPr>
      <w:r>
        <w:rPr>
          <w:b/>
          <w:bCs/>
        </w:rPr>
        <w:t>Mentorship</w:t>
      </w:r>
    </w:p>
    <w:p w14:paraId="2DABCA7B" w14:textId="047EAFD6" w:rsidR="00B33DA7" w:rsidRPr="00B33DA7" w:rsidRDefault="00B33DA7" w:rsidP="00B33DA7">
      <w:pPr>
        <w:rPr>
          <w:b/>
          <w:bCs/>
        </w:rPr>
      </w:pPr>
      <w:r>
        <w:t xml:space="preserve">Mentor match - </w:t>
      </w:r>
      <w:hyperlink r:id="rId18" w:tooltip="https://toxchange.toxicology.org/mentoring" w:history="1">
        <w:r>
          <w:rPr>
            <w:rStyle w:val="Hyperlink"/>
            <w:rFonts w:ascii="Segoe UI" w:hAnsi="Segoe UI" w:cs="Segoe UI"/>
            <w:sz w:val="23"/>
            <w:szCs w:val="23"/>
            <w:bdr w:val="none" w:sz="0" w:space="0" w:color="auto" w:frame="1"/>
          </w:rPr>
          <w:t>SOT Mentor Match</w:t>
        </w:r>
      </w:hyperlink>
    </w:p>
    <w:p w14:paraId="6772D120" w14:textId="77777777" w:rsidR="00B33DA7" w:rsidRPr="00B52DFF" w:rsidRDefault="00B33DA7">
      <w:pPr>
        <w:rPr>
          <w:b/>
          <w:bCs/>
        </w:rPr>
      </w:pPr>
    </w:p>
    <w:sectPr w:rsidR="00B33DA7" w:rsidRPr="00B52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571B13"/>
    <w:multiLevelType w:val="multilevel"/>
    <w:tmpl w:val="C82A9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BB48C3"/>
    <w:multiLevelType w:val="multilevel"/>
    <w:tmpl w:val="374CC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D812D6"/>
    <w:multiLevelType w:val="multilevel"/>
    <w:tmpl w:val="8C02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0942EF"/>
    <w:multiLevelType w:val="multilevel"/>
    <w:tmpl w:val="FE827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7568084">
    <w:abstractNumId w:val="1"/>
  </w:num>
  <w:num w:numId="2" w16cid:durableId="1964190617">
    <w:abstractNumId w:val="2"/>
  </w:num>
  <w:num w:numId="3" w16cid:durableId="737172974">
    <w:abstractNumId w:val="3"/>
  </w:num>
  <w:num w:numId="4" w16cid:durableId="140811376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0E"/>
    <w:rsid w:val="00084FB0"/>
    <w:rsid w:val="000A2A13"/>
    <w:rsid w:val="000D0BCD"/>
    <w:rsid w:val="000F1093"/>
    <w:rsid w:val="000F7C52"/>
    <w:rsid w:val="0013620B"/>
    <w:rsid w:val="00145180"/>
    <w:rsid w:val="00152855"/>
    <w:rsid w:val="00264F0E"/>
    <w:rsid w:val="0028760F"/>
    <w:rsid w:val="002C1AA6"/>
    <w:rsid w:val="002E1DAE"/>
    <w:rsid w:val="00415FA2"/>
    <w:rsid w:val="00463E9C"/>
    <w:rsid w:val="0046502F"/>
    <w:rsid w:val="004C2F4B"/>
    <w:rsid w:val="00584079"/>
    <w:rsid w:val="005D38BA"/>
    <w:rsid w:val="00646494"/>
    <w:rsid w:val="00681701"/>
    <w:rsid w:val="0068322B"/>
    <w:rsid w:val="006B5B9D"/>
    <w:rsid w:val="006B6C0F"/>
    <w:rsid w:val="00736D3E"/>
    <w:rsid w:val="00782D21"/>
    <w:rsid w:val="00891EBC"/>
    <w:rsid w:val="008C255D"/>
    <w:rsid w:val="0093785D"/>
    <w:rsid w:val="00977507"/>
    <w:rsid w:val="009A29B6"/>
    <w:rsid w:val="009C0BDB"/>
    <w:rsid w:val="009E45C9"/>
    <w:rsid w:val="009F5A38"/>
    <w:rsid w:val="00A003DF"/>
    <w:rsid w:val="00AB721E"/>
    <w:rsid w:val="00B33DA7"/>
    <w:rsid w:val="00B52DFF"/>
    <w:rsid w:val="00B90E6E"/>
    <w:rsid w:val="00C14813"/>
    <w:rsid w:val="00C43C10"/>
    <w:rsid w:val="00C77C3A"/>
    <w:rsid w:val="00CA7D81"/>
    <w:rsid w:val="00CB003D"/>
    <w:rsid w:val="00CB2D1C"/>
    <w:rsid w:val="00CF58D2"/>
    <w:rsid w:val="00D25FA9"/>
    <w:rsid w:val="00D61388"/>
    <w:rsid w:val="00D721CC"/>
    <w:rsid w:val="00DD4B13"/>
    <w:rsid w:val="00E17B38"/>
    <w:rsid w:val="00E779F6"/>
    <w:rsid w:val="00EA4432"/>
    <w:rsid w:val="00ED7ED6"/>
    <w:rsid w:val="00F17C3E"/>
    <w:rsid w:val="00F374AF"/>
    <w:rsid w:val="00FE2F6A"/>
    <w:rsid w:val="00FE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EBA1D"/>
  <w15:chartTrackingRefBased/>
  <w15:docId w15:val="{90742DA3-7485-470E-8A03-1E065D7D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F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F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F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F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F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F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F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F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F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F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F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F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F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F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F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F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F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F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F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F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F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F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F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F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F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F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F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F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F0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4F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F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xicology.org/education/ce/onlineCourses.asp" TargetMode="External"/><Relationship Id="rId13" Type="http://schemas.openxmlformats.org/officeDocument/2006/relationships/hyperlink" Target="https://www.toxicology.org/careers/toxicologist/becomeTox.asp" TargetMode="External"/><Relationship Id="rId18" Type="http://schemas.openxmlformats.org/officeDocument/2006/relationships/hyperlink" Target="https://toxchange.toxicology.org/mento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tp.niehs.nih.gov/whatwestudy/niceatm" TargetMode="External"/><Relationship Id="rId12" Type="http://schemas.openxmlformats.org/officeDocument/2006/relationships/hyperlink" Target="https://www.toxicology.org/groups/ss/ART/index.asp" TargetMode="External"/><Relationship Id="rId17" Type="http://schemas.openxmlformats.org/officeDocument/2006/relationships/hyperlink" Target="https://www.toxicology.org/careers/if/internships.a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careerservices.upenn.edu/phd-postdoc-sample-resume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oxedfoundation.org/" TargetMode="External"/><Relationship Id="rId11" Type="http://schemas.openxmlformats.org/officeDocument/2006/relationships/hyperlink" Target="https://benchtobeyond.substack.com/p/want-an-industry-toxicology-job-start" TargetMode="External"/><Relationship Id="rId5" Type="http://schemas.openxmlformats.org/officeDocument/2006/relationships/hyperlink" Target="https://www.toxmsdt.com/0-toxtutor-home.html" TargetMode="External"/><Relationship Id="rId15" Type="http://schemas.openxmlformats.org/officeDocument/2006/relationships/hyperlink" Target="https://imagine.jhu.edu/resources/how-to-write-effective-resumes-and-cvs-for-doctoral-students-and-postdocs/" TargetMode="External"/><Relationship Id="rId10" Type="http://schemas.openxmlformats.org/officeDocument/2006/relationships/hyperlink" Target="https://toxchange.toxicology.org/browse/blogs/blogviewer?BlogKey=f850c2aa-b1fa-4130-a072-8f5894e8c537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cademic.oup.com/pages/publishing-advice-and-guidance" TargetMode="External"/><Relationship Id="rId14" Type="http://schemas.openxmlformats.org/officeDocument/2006/relationships/hyperlink" Target="https://www.toxicology.org/application/jobban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2197</Characters>
  <Application>Microsoft Office Word</Application>
  <DocSecurity>0</DocSecurity>
  <Lines>49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Rengarajan, Aishu</dc:creator>
  <cp:keywords/>
  <dc:description/>
  <cp:lastModifiedBy>William Klaren</cp:lastModifiedBy>
  <cp:revision>2</cp:revision>
  <dcterms:created xsi:type="dcterms:W3CDTF">2026-08-21T17:37:00Z</dcterms:created>
  <dcterms:modified xsi:type="dcterms:W3CDTF">2026-08-21T17:37:00Z</dcterms:modified>
</cp:coreProperties>
</file>